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EFA" w:rsidRPr="00A36765" w:rsidRDefault="00393EFA" w:rsidP="00A36765">
      <w:pPr>
        <w:spacing w:after="120" w:line="360" w:lineRule="auto"/>
        <w:jc w:val="center"/>
        <w:rPr>
          <w:rFonts w:cs="Calibri"/>
        </w:rPr>
      </w:pPr>
      <w:r w:rsidRPr="00D816DA">
        <w:rPr>
          <w:rFonts w:cs="Calibri"/>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 o:spid="_x0000_i1025" type="#_x0000_t75" alt="page1image1770688" style="width:105.75pt;height:108pt;visibility:visible">
            <v:imagedata r:id="rId7" r:href="rId8"/>
          </v:shape>
        </w:pict>
      </w:r>
    </w:p>
    <w:p w:rsidR="00393EFA" w:rsidRPr="00A36765" w:rsidRDefault="00393EFA" w:rsidP="00A36765">
      <w:pPr>
        <w:spacing w:after="120" w:line="360" w:lineRule="auto"/>
        <w:jc w:val="center"/>
        <w:rPr>
          <w:rFonts w:cs="Calibri"/>
          <w:b/>
          <w:bCs/>
        </w:rPr>
      </w:pPr>
    </w:p>
    <w:p w:rsidR="00393EFA" w:rsidRDefault="00393EFA" w:rsidP="00A36765">
      <w:pPr>
        <w:spacing w:after="120" w:line="360" w:lineRule="auto"/>
        <w:jc w:val="center"/>
        <w:rPr>
          <w:rFonts w:cs="Calibri"/>
          <w:b/>
          <w:bCs/>
          <w:sz w:val="40"/>
          <w:szCs w:val="40"/>
        </w:rPr>
      </w:pPr>
      <w:r w:rsidRPr="00242984">
        <w:rPr>
          <w:rFonts w:cs="Calibri"/>
          <w:b/>
          <w:bCs/>
          <w:sz w:val="40"/>
          <w:szCs w:val="40"/>
        </w:rPr>
        <w:t xml:space="preserve">COMITATO A SOSTEGNO DELLA </w:t>
      </w:r>
    </w:p>
    <w:p w:rsidR="00393EFA" w:rsidRPr="00242984" w:rsidRDefault="00393EFA" w:rsidP="00A36765">
      <w:pPr>
        <w:spacing w:after="120" w:line="360" w:lineRule="auto"/>
        <w:jc w:val="center"/>
        <w:rPr>
          <w:rFonts w:cs="Calibri"/>
          <w:b/>
          <w:bCs/>
          <w:sz w:val="40"/>
          <w:szCs w:val="40"/>
        </w:rPr>
      </w:pPr>
      <w:r w:rsidRPr="00242984">
        <w:rPr>
          <w:rFonts w:cs="Calibri"/>
          <w:b/>
          <w:bCs/>
          <w:sz w:val="40"/>
          <w:szCs w:val="40"/>
        </w:rPr>
        <w:t>LISTA SINISTRA CIVICA ECOLOGISTA</w:t>
      </w:r>
    </w:p>
    <w:p w:rsidR="00393EFA" w:rsidRPr="00242984" w:rsidRDefault="00393EFA" w:rsidP="00F315D1">
      <w:pPr>
        <w:pStyle w:val="Default"/>
        <w:spacing w:after="120" w:line="360" w:lineRule="auto"/>
        <w:jc w:val="center"/>
        <w:rPr>
          <w:rFonts w:ascii="Calibri" w:hAnsi="Calibri" w:cs="Calibri"/>
          <w:b/>
          <w:bCs/>
          <w:sz w:val="28"/>
          <w:szCs w:val="28"/>
        </w:rPr>
      </w:pPr>
      <w:r w:rsidRPr="00242984">
        <w:rPr>
          <w:rFonts w:ascii="Calibri" w:hAnsi="Calibri" w:cs="Calibri"/>
          <w:b/>
          <w:bCs/>
          <w:sz w:val="28"/>
          <w:szCs w:val="28"/>
        </w:rPr>
        <w:t>CIRCOSCRIZIONE FIRENZE 3 - EMPOLESE VALDELSA</w:t>
      </w:r>
    </w:p>
    <w:p w:rsidR="00393EFA" w:rsidRDefault="00393EFA" w:rsidP="00242984">
      <w:pPr>
        <w:spacing w:after="120" w:line="240" w:lineRule="auto"/>
        <w:rPr>
          <w:rFonts w:cs="Calibri"/>
          <w:b/>
          <w:bCs/>
        </w:rPr>
      </w:pPr>
    </w:p>
    <w:tbl>
      <w:tblPr>
        <w:tblW w:w="0" w:type="auto"/>
        <w:tblInd w:w="2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69"/>
      </w:tblGrid>
      <w:tr w:rsidR="00393EFA" w:rsidRPr="00D816DA" w:rsidTr="00D816DA">
        <w:tc>
          <w:tcPr>
            <w:tcW w:w="3969" w:type="dxa"/>
          </w:tcPr>
          <w:p w:rsidR="00393EFA" w:rsidRPr="00D816DA" w:rsidRDefault="00393EFA" w:rsidP="00D816DA">
            <w:pPr>
              <w:spacing w:after="120" w:line="240" w:lineRule="auto"/>
              <w:jc w:val="center"/>
              <w:rPr>
                <w:rFonts w:cs="Calibri"/>
                <w:b/>
                <w:bCs/>
              </w:rPr>
            </w:pPr>
            <w:r>
              <w:rPr>
                <w:rFonts w:cs="Calibri"/>
                <w:b/>
                <w:bCs/>
              </w:rPr>
              <w:t>CANDIDATA</w:t>
            </w:r>
          </w:p>
        </w:tc>
      </w:tr>
      <w:tr w:rsidR="00393EFA" w:rsidRPr="00D816DA" w:rsidTr="00D816DA">
        <w:tc>
          <w:tcPr>
            <w:tcW w:w="3969" w:type="dxa"/>
          </w:tcPr>
          <w:p w:rsidR="00393EFA" w:rsidRPr="00D816DA" w:rsidRDefault="00393EFA" w:rsidP="00D816DA">
            <w:pPr>
              <w:spacing w:after="120" w:line="240" w:lineRule="auto"/>
              <w:jc w:val="center"/>
              <w:rPr>
                <w:rFonts w:cs="Calibri"/>
              </w:rPr>
            </w:pPr>
            <w:r w:rsidRPr="00D816DA">
              <w:rPr>
                <w:rFonts w:cs="Calibri"/>
              </w:rPr>
              <w:t>ELUISA LO PRESTI</w:t>
            </w:r>
          </w:p>
        </w:tc>
      </w:tr>
    </w:tbl>
    <w:p w:rsidR="00393EFA" w:rsidRDefault="00393EFA" w:rsidP="00F315D1">
      <w:pPr>
        <w:pStyle w:val="Default"/>
        <w:spacing w:after="120" w:line="360" w:lineRule="auto"/>
        <w:jc w:val="center"/>
        <w:rPr>
          <w:rFonts w:ascii="Calibri" w:hAnsi="Calibri" w:cs="Calibri"/>
          <w:b/>
          <w:bCs/>
          <w:sz w:val="22"/>
          <w:szCs w:val="22"/>
        </w:rPr>
      </w:pPr>
    </w:p>
    <w:p w:rsidR="00393EFA" w:rsidRDefault="00393EFA" w:rsidP="00F315D1">
      <w:pPr>
        <w:pStyle w:val="Default"/>
        <w:spacing w:after="120" w:line="360" w:lineRule="auto"/>
        <w:jc w:val="center"/>
        <w:rPr>
          <w:rFonts w:ascii="Calibri" w:hAnsi="Calibri" w:cs="Calibri"/>
          <w:b/>
          <w:bCs/>
          <w:sz w:val="22"/>
          <w:szCs w:val="22"/>
        </w:rPr>
      </w:pPr>
    </w:p>
    <w:p w:rsidR="00393EFA" w:rsidRPr="0015710B" w:rsidRDefault="00393EFA" w:rsidP="002A1F50">
      <w:pPr>
        <w:jc w:val="center"/>
        <w:rPr>
          <w:sz w:val="28"/>
          <w:szCs w:val="28"/>
        </w:rPr>
      </w:pPr>
      <w:r w:rsidRPr="0015710B">
        <w:rPr>
          <w:sz w:val="28"/>
          <w:szCs w:val="28"/>
          <w:highlight w:val="red"/>
        </w:rPr>
        <w:t>UN NUVO FUTURO È POSSIBILE</w:t>
      </w:r>
    </w:p>
    <w:p w:rsidR="00393EFA" w:rsidRDefault="00393EFA" w:rsidP="002A1F50">
      <w:pPr>
        <w:jc w:val="center"/>
        <w:rPr>
          <w:b/>
          <w:i/>
          <w:sz w:val="28"/>
          <w:szCs w:val="28"/>
        </w:rPr>
      </w:pPr>
      <w:r w:rsidRPr="0015710B">
        <w:rPr>
          <w:b/>
          <w:i/>
          <w:sz w:val="28"/>
          <w:szCs w:val="28"/>
          <w:highlight w:val="green"/>
        </w:rPr>
        <w:t xml:space="preserve">Un Green New Deal per </w:t>
      </w:r>
      <w:smartTag w:uri="urn:schemas-microsoft-com:office:smarttags" w:element="PersonName">
        <w:smartTagPr>
          <w:attr w:name="ProductID" w:val="la TOSCANA"/>
        </w:smartTagPr>
        <w:r w:rsidRPr="0015710B">
          <w:rPr>
            <w:b/>
            <w:i/>
            <w:sz w:val="28"/>
            <w:szCs w:val="28"/>
            <w:highlight w:val="green"/>
          </w:rPr>
          <w:t>la TOSCANA</w:t>
        </w:r>
      </w:smartTag>
    </w:p>
    <w:p w:rsidR="00393EFA" w:rsidRPr="0015710B" w:rsidRDefault="00393EFA" w:rsidP="002A1F50">
      <w:pPr>
        <w:jc w:val="center"/>
        <w:rPr>
          <w:sz w:val="28"/>
          <w:szCs w:val="28"/>
        </w:rPr>
      </w:pPr>
    </w:p>
    <w:p w:rsidR="00393EFA" w:rsidRPr="00A36765" w:rsidRDefault="00393EFA" w:rsidP="00A36765">
      <w:pPr>
        <w:pStyle w:val="Default"/>
        <w:spacing w:after="120" w:line="360" w:lineRule="auto"/>
        <w:jc w:val="both"/>
        <w:rPr>
          <w:rFonts w:ascii="Calibri" w:hAnsi="Calibri" w:cs="Calibri"/>
          <w:sz w:val="22"/>
          <w:szCs w:val="22"/>
        </w:rPr>
      </w:pPr>
      <w:r w:rsidRPr="00A36765">
        <w:rPr>
          <w:rFonts w:ascii="Calibri" w:hAnsi="Calibri" w:cs="Calibri"/>
          <w:sz w:val="22"/>
          <w:szCs w:val="22"/>
        </w:rPr>
        <w:t xml:space="preserve">Nel mondo, già prima del Covid 19, si parlava della crisi economica finanziaria e sociale, della crisi climatica ambientale e do come queste si intrecciassero ed interagissero tra loro, creando una situazione che, se non affrontata con tempestività e determinazione, avrebbe potuto portare l’umanità verso un disastro, ipotecando seriamente il futuro delle nuove generazioni e mettendo a rischio addirittura la sopravvivenza stessa della specie umana. L’emergenza sanitaria ha svelato tutte le criticità nascoste e reso coì più realistici gli scenari catastrofici, accelerando molti processi, e le conseguenze che stiamo avendo sulla crisi di sistema ci obbligano a prendere atto, una volta per tutte e senza ripensamenti, dell’insostenibilità sociale ed ecologica del modello di sviluppo planetario </w:t>
      </w:r>
      <w:r w:rsidRPr="00F315D1">
        <w:rPr>
          <w:rFonts w:ascii="Calibri" w:hAnsi="Calibri" w:cs="Calibri"/>
          <w:sz w:val="22"/>
          <w:szCs w:val="22"/>
        </w:rPr>
        <w:t>un sistema capitalistico che sta sempre più accentuando le disuguaglianze, con accentramento di redditi e ricchezza nell</w:t>
      </w:r>
      <w:r>
        <w:rPr>
          <w:rFonts w:ascii="Calibri" w:hAnsi="Calibri" w:cs="Calibri"/>
          <w:sz w:val="22"/>
          <w:szCs w:val="22"/>
        </w:rPr>
        <w:t>e</w:t>
      </w:r>
      <w:r w:rsidRPr="00F315D1">
        <w:rPr>
          <w:rFonts w:ascii="Calibri" w:hAnsi="Calibri" w:cs="Calibri"/>
          <w:sz w:val="22"/>
          <w:szCs w:val="22"/>
        </w:rPr>
        <w:t xml:space="preserve"> mani di pochi</w:t>
      </w:r>
      <w:r w:rsidRPr="00A36765">
        <w:rPr>
          <w:rFonts w:ascii="Calibri" w:hAnsi="Calibri" w:cs="Calibri"/>
          <w:sz w:val="22"/>
          <w:szCs w:val="22"/>
        </w:rPr>
        <w:t xml:space="preserve">. All’interno di questo panorama, non possiamo non prendere atto del fatto che anche </w:t>
      </w:r>
      <w:smartTag w:uri="urn:schemas-microsoft-com:office:smarttags" w:element="PersonName">
        <w:smartTagPr>
          <w:attr w:name="ProductID" w:val="la TOSCANA"/>
        </w:smartTagPr>
        <w:r w:rsidRPr="00A36765">
          <w:rPr>
            <w:rFonts w:ascii="Calibri" w:hAnsi="Calibri" w:cs="Calibri"/>
            <w:sz w:val="22"/>
            <w:szCs w:val="22"/>
          </w:rPr>
          <w:t>la Toscana</w:t>
        </w:r>
      </w:smartTag>
      <w:r w:rsidRPr="00A36765">
        <w:rPr>
          <w:rFonts w:ascii="Calibri" w:hAnsi="Calibri" w:cs="Calibri"/>
          <w:sz w:val="22"/>
          <w:szCs w:val="22"/>
        </w:rPr>
        <w:t xml:space="preserve"> è giunta ad un punto di svolta nella sua storia. Gli esiti della globalizzazione aggravati dalla pandemia, con le dinamiche di ripiegamento dell’economia che si sono riversate in tutto l’Occidente, in Toscana si manifestano con particolare intensità a causa del tipo di struttura socioeconomiche su cui la nostra Regione si è costruita nei decenni. Un modello fortemente caratterizzato dall'export che, per quanto forte, risulta maggiormente esposto alla congiuntura internazionale, soprattutto se non sorretto da un adeguato mercato locale o interno a livello europeo.  Dall'altro lato, le politiche di austerità e la crisi fiscale dello Stato, deprimono il raggio di azione della spesa pubblica a sostegno dell’economia e dei mercati e tolgono risorse destinate al welfare e agli enti locali, compromettendo il mantenimento della qualità sociale costruita nei decenni. </w:t>
      </w:r>
    </w:p>
    <w:p w:rsidR="00393EFA" w:rsidRPr="00F315D1" w:rsidRDefault="00393EFA" w:rsidP="00A36765">
      <w:pPr>
        <w:pStyle w:val="Default"/>
        <w:spacing w:after="120" w:line="360" w:lineRule="auto"/>
        <w:jc w:val="both"/>
        <w:rPr>
          <w:rFonts w:ascii="Calibri" w:hAnsi="Calibri" w:cs="Calibri"/>
          <w:sz w:val="22"/>
          <w:szCs w:val="22"/>
        </w:rPr>
      </w:pPr>
      <w:r w:rsidRPr="00A36765">
        <w:rPr>
          <w:rFonts w:ascii="Calibri" w:hAnsi="Calibri" w:cs="Calibri"/>
          <w:sz w:val="22"/>
          <w:szCs w:val="22"/>
        </w:rPr>
        <w:t xml:space="preserve">La rivoluzione tecnologica in cui siamo immersi, i cambiamenti climatici ed il ritorno di politiche di potenza, mettono in difficoltà la tenuta delle democrazie liberali e del governo delle politiche, sia a livello nazionale che locale (crisi delle forme di government e governance). Negli anni si è manifestata così una crisi del “regionalismo” che ha visto l'emergere di una progressiva differenziazione tra aree forti ed aree deboli. La nascita di un vero e proprio dualismo tra centro e periferie e tra aree centrali e costiere ne è testimonianza, con gli inevitabili processi di arretramento anche sul piano politico istituzionale, come testimonia l'affermazione elettorale di forze populiste e di destra nel vuoto di rappresentanza, causato dalla subalternità del centrosinistra alle politiche neoliberiste. Ecco che </w:t>
      </w:r>
      <w:smartTag w:uri="urn:schemas-microsoft-com:office:smarttags" w:element="PersonName">
        <w:smartTagPr>
          <w:attr w:name="ProductID" w:val="la Sinistra"/>
        </w:smartTagPr>
        <w:r w:rsidRPr="00A36765">
          <w:rPr>
            <w:rFonts w:ascii="Calibri" w:hAnsi="Calibri" w:cs="Calibri"/>
            <w:sz w:val="22"/>
            <w:szCs w:val="22"/>
          </w:rPr>
          <w:t>la Sinistra</w:t>
        </w:r>
      </w:smartTag>
      <w:r w:rsidRPr="00A36765">
        <w:rPr>
          <w:rFonts w:ascii="Calibri" w:hAnsi="Calibri" w:cs="Calibri"/>
          <w:sz w:val="22"/>
          <w:szCs w:val="22"/>
        </w:rPr>
        <w:t xml:space="preserve"> in Toscana si trova oggi di fronte ad un bivio: continuare a tamponare a valle gli aspetti più contraddittori delle scelte fatte finora, lasciando inalterato il segno degli interessi dominanti, oppure </w:t>
      </w:r>
      <w:r w:rsidRPr="00A36765">
        <w:rPr>
          <w:rFonts w:ascii="Calibri" w:hAnsi="Calibri" w:cs="Calibri"/>
          <w:b/>
          <w:i/>
          <w:sz w:val="22"/>
          <w:szCs w:val="22"/>
        </w:rPr>
        <w:t>ritrovare il coraggio di riprogettare un futuro possibile.</w:t>
      </w:r>
      <w:r w:rsidRPr="00A36765">
        <w:rPr>
          <w:rFonts w:ascii="Calibri" w:hAnsi="Calibri" w:cs="Calibri"/>
          <w:sz w:val="22"/>
          <w:szCs w:val="22"/>
        </w:rPr>
        <w:t xml:space="preserve"> Noi pensiamo che sia giunto il tempo di progettare un nuovo futuro possibile, che dia il segno di una forte discontinuità e che veda nello “Sviluppo Sostenibile” non una semplice questione di innovazione tecnologica e cosmesi del mondo delle merci, ma un nuovo modello di sviluppo che metta al centro una nuova relazione tra ambiente, economia e società, dove l’ambiente, condizione per la vita, venga considerato nella duplice veste di capitale naturale e bene comune. Il rispetto e la riproduzione degli ecosistemi dovrà essere la risultante di ogni attività, mentre la qualità sociale, la tutela della salute e la qualità del lavoro, dovranno essere condizione ed obiettivo di ogni politica, che in sede di programmazione dovrà sempre mettere in evidenza la stretta correlazione tra lavoro, diritti sociali e tutela dell’ambiente. Nella pratica il processo di riqualificazione e riconversione del nuovo modello di sviluppo dovrà stare all’interno di un percorso democratico e partecipato verso la sostenibilità. Sostenibilità nel progettare, nel produrre, nel commercializzare e consumare, nel gestire i rifiuti, nel sistema energetico, nella mobilità delle merci e persone, nelle relazioni sociali e nell’abitare</w:t>
      </w:r>
      <w:r>
        <w:rPr>
          <w:rFonts w:ascii="Calibri" w:hAnsi="Calibri" w:cs="Calibri"/>
          <w:sz w:val="22"/>
          <w:szCs w:val="22"/>
        </w:rPr>
        <w:t xml:space="preserve">, </w:t>
      </w:r>
      <w:r w:rsidRPr="00F315D1">
        <w:rPr>
          <w:rFonts w:ascii="Calibri" w:hAnsi="Calibri" w:cs="Calibri"/>
          <w:sz w:val="22"/>
          <w:szCs w:val="22"/>
        </w:rPr>
        <w:t>con l’obiettivo del contrasto delle crescenti disuguagli</w:t>
      </w:r>
      <w:r>
        <w:rPr>
          <w:rFonts w:ascii="Calibri" w:hAnsi="Calibri" w:cs="Calibri"/>
          <w:sz w:val="22"/>
          <w:szCs w:val="22"/>
        </w:rPr>
        <w:t>a</w:t>
      </w:r>
      <w:r w:rsidRPr="00F315D1">
        <w:rPr>
          <w:rFonts w:ascii="Calibri" w:hAnsi="Calibri" w:cs="Calibri"/>
          <w:sz w:val="22"/>
          <w:szCs w:val="22"/>
        </w:rPr>
        <w:t>nze sociali e di genere</w:t>
      </w:r>
      <w:r>
        <w:rPr>
          <w:rFonts w:ascii="Calibri" w:hAnsi="Calibri" w:cs="Calibri"/>
          <w:sz w:val="22"/>
          <w:szCs w:val="22"/>
        </w:rPr>
        <w:t>.</w:t>
      </w:r>
    </w:p>
    <w:p w:rsidR="00393EFA" w:rsidRPr="00A36765" w:rsidRDefault="00393EFA" w:rsidP="00A36765">
      <w:pPr>
        <w:spacing w:after="120" w:line="360" w:lineRule="auto"/>
        <w:jc w:val="both"/>
        <w:rPr>
          <w:rFonts w:cs="Calibri"/>
        </w:rPr>
      </w:pPr>
      <w:r w:rsidRPr="00A36765">
        <w:rPr>
          <w:rFonts w:cs="Calibri"/>
        </w:rPr>
        <w:t xml:space="preserve">Questo è ciò che noi definiamo il Nuovo Green New Deal per </w:t>
      </w:r>
      <w:smartTag w:uri="urn:schemas-microsoft-com:office:smarttags" w:element="PersonName">
        <w:smartTagPr>
          <w:attr w:name="ProductID" w:val="la TOSCANA"/>
        </w:smartTagPr>
        <w:r w:rsidRPr="00A36765">
          <w:rPr>
            <w:rFonts w:cs="Calibri"/>
          </w:rPr>
          <w:t>la Toscana</w:t>
        </w:r>
      </w:smartTag>
      <w:r w:rsidRPr="00A36765">
        <w:rPr>
          <w:rFonts w:cs="Calibri"/>
        </w:rPr>
        <w:t xml:space="preserve"> che di seguito presentiamo. </w:t>
      </w:r>
    </w:p>
    <w:p w:rsidR="00393EFA" w:rsidRPr="00A36765" w:rsidRDefault="00393EFA" w:rsidP="00A36765">
      <w:pPr>
        <w:spacing w:after="120" w:line="360" w:lineRule="auto"/>
        <w:rPr>
          <w:rFonts w:cs="Calibri"/>
          <w:b/>
          <w:bCs/>
          <w:u w:val="single"/>
          <w:lang w:eastAsia="it-IT"/>
        </w:rPr>
      </w:pPr>
      <w:r w:rsidRPr="00A36765">
        <w:rPr>
          <w:rFonts w:cs="Calibri"/>
          <w:b/>
          <w:bCs/>
          <w:u w:val="single"/>
          <w:lang w:eastAsia="it-IT"/>
        </w:rPr>
        <w:t>UN NUOVO MODELLO DI SVILUPPO SOSTENIBILE</w:t>
      </w:r>
    </w:p>
    <w:p w:rsidR="00393EFA" w:rsidRPr="00A36765" w:rsidRDefault="00393EFA" w:rsidP="00A36765">
      <w:pPr>
        <w:spacing w:after="120" w:line="360" w:lineRule="auto"/>
        <w:rPr>
          <w:rFonts w:cs="Calibri"/>
          <w:lang w:eastAsia="it-IT"/>
        </w:rPr>
      </w:pPr>
      <w:r w:rsidRPr="00A36765">
        <w:rPr>
          <w:rFonts w:cs="Calibri"/>
          <w:b/>
          <w:bCs/>
          <w:i/>
          <w:iCs/>
          <w:color w:val="008000"/>
          <w:lang w:eastAsia="it-IT"/>
        </w:rPr>
        <w:t>Clima e rifiuti</w:t>
      </w:r>
      <w:r w:rsidRPr="00A36765">
        <w:rPr>
          <w:rFonts w:cs="Calibri"/>
          <w:i/>
          <w:iCs/>
          <w:color w:val="008000"/>
          <w:lang w:eastAsia="it-IT"/>
        </w:rPr>
        <w:t xml:space="preserve"> - </w:t>
      </w:r>
      <w:r w:rsidRPr="00A36765">
        <w:rPr>
          <w:rFonts w:cs="Calibri"/>
          <w:lang w:eastAsia="it-IT"/>
        </w:rPr>
        <w:t>Una Toscana a bilancio zero di emissioni climalteranti, favorendo produzione e uso di energie rinnovabili e con edifici più efficienti nei consumi. L’obiettivo è l'economia circolare, l’aumento della raccolta differenziata e del riciclo, ridurre i rifiuti e smaltirli correttamente, senza inceneritori.</w:t>
      </w:r>
    </w:p>
    <w:p w:rsidR="00393EFA" w:rsidRPr="00A36765" w:rsidRDefault="00393EFA" w:rsidP="00A36765">
      <w:pPr>
        <w:spacing w:after="120" w:line="360" w:lineRule="auto"/>
        <w:rPr>
          <w:rFonts w:cs="Calibri"/>
          <w:lang w:eastAsia="it-IT"/>
        </w:rPr>
      </w:pPr>
      <w:r w:rsidRPr="00A36765">
        <w:rPr>
          <w:rFonts w:cs="Calibri"/>
          <w:b/>
          <w:bCs/>
          <w:i/>
          <w:iCs/>
          <w:color w:val="008000"/>
          <w:lang w:eastAsia="it-IT"/>
        </w:rPr>
        <w:t>Rigenerazione urbana e acqua pubblica</w:t>
      </w:r>
      <w:r w:rsidRPr="00A36765">
        <w:rPr>
          <w:rFonts w:cs="Calibri"/>
          <w:i/>
          <w:iCs/>
          <w:color w:val="008000"/>
          <w:lang w:eastAsia="it-IT"/>
        </w:rPr>
        <w:t xml:space="preserve"> - </w:t>
      </w:r>
      <w:r w:rsidRPr="00A36765">
        <w:rPr>
          <w:rFonts w:cs="Calibri"/>
          <w:lang w:eastAsia="it-IT"/>
        </w:rPr>
        <w:t>No a nuovo consumo di suolo, ma valorizzare il patrimonio immobiliare esistente e sostenere la residenza “pubblica”. Un milione di alberi: «isole di fresco» nelle città surriscaldate. Tutelare la risorsa idrica, che deve tornare a essere pubblica, un bene comune.</w:t>
      </w:r>
    </w:p>
    <w:p w:rsidR="00393EFA" w:rsidRPr="00A36765" w:rsidRDefault="00393EFA" w:rsidP="00A36765">
      <w:pPr>
        <w:spacing w:after="120" w:line="360" w:lineRule="auto"/>
        <w:rPr>
          <w:rFonts w:cs="Calibri"/>
          <w:lang w:eastAsia="it-IT"/>
        </w:rPr>
      </w:pPr>
      <w:r w:rsidRPr="00A36765">
        <w:rPr>
          <w:rFonts w:cs="Calibri"/>
          <w:b/>
          <w:bCs/>
          <w:i/>
          <w:iCs/>
          <w:color w:val="008000"/>
          <w:lang w:eastAsia="it-IT"/>
        </w:rPr>
        <w:t>Mobilità e infrastrutture</w:t>
      </w:r>
      <w:r w:rsidRPr="00A36765">
        <w:rPr>
          <w:rFonts w:cs="Calibri"/>
          <w:i/>
          <w:iCs/>
          <w:color w:val="008000"/>
          <w:lang w:eastAsia="it-IT"/>
        </w:rPr>
        <w:t xml:space="preserve"> - </w:t>
      </w:r>
      <w:r w:rsidRPr="00A36765">
        <w:rPr>
          <w:rFonts w:cs="Calibri"/>
          <w:lang w:eastAsia="it-IT"/>
        </w:rPr>
        <w:t xml:space="preserve">Rete ferroviaria locale e trasporto pubblico efficienti e incentivati. Piste ciclabili più lunghe e sicure. Nuove infrastrutture sostenibili, anche nei costi, con rigorose valutazioni d’impatto ambientale, climatico e sanitario. Opere diffuse per connettere meglio tutta </w:t>
      </w:r>
      <w:smartTag w:uri="urn:schemas-microsoft-com:office:smarttags" w:element="PersonName">
        <w:smartTagPr>
          <w:attr w:name="ProductID" w:val="la Toscana."/>
        </w:smartTagPr>
        <w:r w:rsidRPr="00A36765">
          <w:rPr>
            <w:rFonts w:cs="Calibri"/>
            <w:lang w:eastAsia="it-IT"/>
          </w:rPr>
          <w:t>la Toscana.</w:t>
        </w:r>
      </w:smartTag>
    </w:p>
    <w:p w:rsidR="00393EFA" w:rsidRDefault="00393EFA" w:rsidP="00A36765">
      <w:pPr>
        <w:spacing w:after="120" w:line="360" w:lineRule="auto"/>
        <w:rPr>
          <w:rFonts w:cs="Calibri"/>
          <w:lang w:eastAsia="it-IT"/>
        </w:rPr>
      </w:pPr>
      <w:r w:rsidRPr="00A36765">
        <w:rPr>
          <w:rFonts w:cs="Calibri"/>
          <w:b/>
          <w:bCs/>
          <w:i/>
          <w:iCs/>
          <w:color w:val="008000"/>
          <w:lang w:eastAsia="it-IT"/>
        </w:rPr>
        <w:t>Salute della terra, della natura e dell’uomo</w:t>
      </w:r>
      <w:r w:rsidRPr="00A36765">
        <w:rPr>
          <w:rFonts w:cs="Calibri"/>
          <w:i/>
          <w:iCs/>
          <w:color w:val="008000"/>
          <w:lang w:eastAsia="it-IT"/>
        </w:rPr>
        <w:t xml:space="preserve"> - </w:t>
      </w:r>
      <w:r w:rsidRPr="00A36765">
        <w:rPr>
          <w:rFonts w:cs="Calibri"/>
          <w:lang w:eastAsia="it-IT"/>
        </w:rPr>
        <w:t>Mangiare sano non può essere un lusso. Facilitazioni per i piccoli agricoltori e per le aree interne e montane. Distretti Agricoli Biologici e marchi di qualità, per rilanciare borghi e territori, anche in aree marginali.</w:t>
      </w:r>
    </w:p>
    <w:p w:rsidR="00393EFA" w:rsidRPr="00A36765" w:rsidRDefault="00393EFA" w:rsidP="00A36765">
      <w:pPr>
        <w:spacing w:after="120" w:line="360" w:lineRule="auto"/>
        <w:rPr>
          <w:rFonts w:cs="Calibri"/>
          <w:lang w:eastAsia="it-IT"/>
        </w:rPr>
      </w:pPr>
      <w:r w:rsidRPr="00A36765">
        <w:rPr>
          <w:rFonts w:cs="Calibri"/>
          <w:lang w:eastAsia="it-IT"/>
        </w:rPr>
        <w:t>Parchi e aree protette sono oasi di natura e risorsa per il lavoro.</w:t>
      </w:r>
      <w:r>
        <w:rPr>
          <w:rFonts w:cs="Calibri"/>
          <w:lang w:eastAsia="it-IT"/>
        </w:rPr>
        <w:t xml:space="preserve"> </w:t>
      </w:r>
      <w:r w:rsidRPr="0099011B">
        <w:rPr>
          <w:rFonts w:cs="Calibri"/>
          <w:b/>
          <w:bCs/>
          <w:lang w:eastAsia="it-IT"/>
        </w:rPr>
        <w:t>Il Padule di Fucecchio</w:t>
      </w:r>
      <w:r>
        <w:rPr>
          <w:rFonts w:cs="Calibri"/>
          <w:lang w:eastAsia="it-IT"/>
        </w:rPr>
        <w:t xml:space="preserve"> è un patrimonio prezioso, da tutelare e valorizzare attraverso una gestione condivisa che deve tenere insieme tutti i soggetti interessati (associazioni ambientaliste, agricoltori, cacciatori), dando priorità alla continuità del lavoro svolto in 20 anni dal Centro di Ricerca e Documentazione.</w:t>
      </w:r>
    </w:p>
    <w:p w:rsidR="00393EFA" w:rsidRPr="00A36765" w:rsidRDefault="00393EFA" w:rsidP="00A36765">
      <w:pPr>
        <w:spacing w:after="120" w:line="360" w:lineRule="auto"/>
        <w:rPr>
          <w:rFonts w:cs="Calibri"/>
          <w:b/>
          <w:bCs/>
          <w:u w:val="single"/>
          <w:lang w:eastAsia="it-IT"/>
        </w:rPr>
      </w:pPr>
      <w:r w:rsidRPr="00A36765">
        <w:rPr>
          <w:rFonts w:cs="Calibri"/>
          <w:lang w:eastAsia="it-IT"/>
        </w:rPr>
        <w:br/>
      </w:r>
      <w:r w:rsidRPr="00A36765">
        <w:rPr>
          <w:rFonts w:cs="Calibri"/>
          <w:b/>
          <w:bCs/>
          <w:u w:val="single"/>
          <w:lang w:eastAsia="it-IT"/>
        </w:rPr>
        <w:t>PRIORITÀ A LAVORO E DIRITTI</w:t>
      </w:r>
    </w:p>
    <w:p w:rsidR="00393EFA" w:rsidRPr="00A36765" w:rsidRDefault="00393EFA" w:rsidP="00A36765">
      <w:pPr>
        <w:spacing w:after="120" w:line="360" w:lineRule="auto"/>
        <w:rPr>
          <w:rFonts w:cs="Calibri"/>
          <w:lang w:eastAsia="it-IT"/>
        </w:rPr>
      </w:pPr>
      <w:r w:rsidRPr="00A36765">
        <w:rPr>
          <w:rFonts w:cs="Calibri"/>
          <w:b/>
          <w:bCs/>
          <w:i/>
          <w:iCs/>
          <w:color w:val="C00000"/>
          <w:lang w:eastAsia="it-IT"/>
        </w:rPr>
        <w:t>Tutela di lavoratori e lavoratrici</w:t>
      </w:r>
      <w:r w:rsidRPr="00A36765">
        <w:rPr>
          <w:rFonts w:cs="Calibri"/>
          <w:i/>
          <w:iCs/>
          <w:color w:val="C00000"/>
          <w:lang w:eastAsia="it-IT"/>
        </w:rPr>
        <w:t xml:space="preserve"> -</w:t>
      </w:r>
      <w:r w:rsidRPr="00A36765">
        <w:rPr>
          <w:rFonts w:cs="Calibri"/>
          <w:i/>
          <w:iCs/>
          <w:color w:val="008000"/>
          <w:lang w:eastAsia="it-IT"/>
        </w:rPr>
        <w:t xml:space="preserve"> </w:t>
      </w:r>
      <w:r w:rsidRPr="00A36765">
        <w:rPr>
          <w:rFonts w:cs="Calibri"/>
          <w:lang w:eastAsia="it-IT"/>
        </w:rPr>
        <w:t>Un nuovo patto per creare lavoro, tutelando al tempo stesso ambiente e territorio. Lotta alla precarietà, perché tutti hanno diritto a un lavoro dignitoso e stabile, con particolare attenzione alle donne, che pagheranno il prezzo più alto del dopo Covid.</w:t>
      </w:r>
    </w:p>
    <w:p w:rsidR="00393EFA" w:rsidRPr="00A36765" w:rsidRDefault="00393EFA" w:rsidP="00A36765">
      <w:pPr>
        <w:spacing w:after="120" w:line="360" w:lineRule="auto"/>
        <w:rPr>
          <w:rFonts w:cs="Calibri"/>
          <w:lang w:eastAsia="it-IT"/>
        </w:rPr>
      </w:pPr>
      <w:r w:rsidRPr="00A36765">
        <w:rPr>
          <w:rFonts w:cs="Calibri"/>
          <w:lang w:eastAsia="it-IT"/>
        </w:rPr>
        <w:t>Rafforzare il progetto “Giovanisì”, per il pieno impiego dei giovani.</w:t>
      </w:r>
    </w:p>
    <w:p w:rsidR="00393EFA" w:rsidRPr="00A36765" w:rsidRDefault="00393EFA" w:rsidP="00A36765">
      <w:pPr>
        <w:spacing w:after="120" w:line="360" w:lineRule="auto"/>
        <w:rPr>
          <w:rFonts w:cs="Calibri"/>
          <w:lang w:eastAsia="it-IT"/>
        </w:rPr>
      </w:pPr>
      <w:r w:rsidRPr="00A36765">
        <w:rPr>
          <w:rFonts w:cs="Calibri"/>
          <w:b/>
          <w:bCs/>
          <w:color w:val="C00000"/>
          <w:lang w:eastAsia="it-IT"/>
        </w:rPr>
        <w:t>C</w:t>
      </w:r>
      <w:r w:rsidRPr="00A36765">
        <w:rPr>
          <w:rFonts w:cs="Calibri"/>
          <w:b/>
          <w:bCs/>
          <w:i/>
          <w:iCs/>
          <w:color w:val="C00000"/>
          <w:lang w:eastAsia="it-IT"/>
        </w:rPr>
        <w:t>asa come relazione, comunità, supporto all’autonomia -</w:t>
      </w:r>
      <w:r w:rsidRPr="00A36765">
        <w:rPr>
          <w:rFonts w:cs="Calibri"/>
          <w:i/>
          <w:iCs/>
          <w:color w:val="C00000"/>
          <w:lang w:eastAsia="it-IT"/>
        </w:rPr>
        <w:t xml:space="preserve"> </w:t>
      </w:r>
      <w:r w:rsidRPr="00A36765">
        <w:rPr>
          <w:rFonts w:cs="Calibri"/>
          <w:lang w:eastAsia="it-IT"/>
        </w:rPr>
        <w:t>Ci vogliono più case popolari, più abitazioni sociali convenzionate, incremento del patrimonio residenziale pubblico con la riqualificazione e il recupero di immobili esistenti, modelli funzionanti di housing sociale.</w:t>
      </w:r>
    </w:p>
    <w:p w:rsidR="00393EFA" w:rsidRDefault="00393EFA" w:rsidP="00A36765">
      <w:pPr>
        <w:spacing w:after="120" w:line="360" w:lineRule="auto"/>
        <w:rPr>
          <w:rFonts w:cs="Calibri"/>
          <w:b/>
          <w:bCs/>
          <w:i/>
          <w:iCs/>
          <w:color w:val="C00000"/>
          <w:lang w:eastAsia="it-IT"/>
        </w:rPr>
      </w:pPr>
      <w:r w:rsidRPr="00A36765">
        <w:rPr>
          <w:rFonts w:cs="Calibri"/>
          <w:b/>
          <w:bCs/>
          <w:i/>
          <w:iCs/>
          <w:color w:val="C00000"/>
          <w:lang w:eastAsia="it-IT"/>
        </w:rPr>
        <w:t xml:space="preserve">Una Toscana di tutte e di tutti </w:t>
      </w:r>
    </w:p>
    <w:p w:rsidR="00393EFA" w:rsidRPr="00A36765" w:rsidRDefault="00393EFA" w:rsidP="00A36765">
      <w:pPr>
        <w:spacing w:after="120" w:line="360" w:lineRule="auto"/>
        <w:rPr>
          <w:rFonts w:cs="Calibri"/>
          <w:lang w:eastAsia="it-IT"/>
        </w:rPr>
      </w:pPr>
      <w:r w:rsidRPr="00A36765">
        <w:rPr>
          <w:rFonts w:cs="Calibri"/>
          <w:lang w:eastAsia="it-IT"/>
        </w:rPr>
        <w:t xml:space="preserve">Contro ogni discriminazione razziale, di genere e per orientamento sessuale. </w:t>
      </w:r>
    </w:p>
    <w:p w:rsidR="00393EFA" w:rsidRPr="00A36765" w:rsidRDefault="00393EFA" w:rsidP="00A36765">
      <w:pPr>
        <w:spacing w:after="120" w:line="360" w:lineRule="auto"/>
        <w:rPr>
          <w:rFonts w:cs="Calibri"/>
          <w:lang w:eastAsia="it-IT"/>
        </w:rPr>
      </w:pPr>
      <w:r w:rsidRPr="00A36765">
        <w:rPr>
          <w:rFonts w:cs="Calibri"/>
          <w:lang w:eastAsia="it-IT"/>
        </w:rPr>
        <w:t xml:space="preserve">Per i diritti dei </w:t>
      </w:r>
      <w:r w:rsidRPr="00F315D1">
        <w:rPr>
          <w:rFonts w:cs="Calibri"/>
          <w:lang w:eastAsia="it-IT"/>
        </w:rPr>
        <w:t>cittadini stranieri</w:t>
      </w:r>
      <w:r w:rsidRPr="00A36765">
        <w:rPr>
          <w:rFonts w:cs="Calibri"/>
          <w:lang w:eastAsia="it-IT"/>
        </w:rPr>
        <w:t>, a sostegno del modello toscano di accoglienza diffusa dei richiedenti asilo, investendo di più nelle politiche di integrazione</w:t>
      </w:r>
      <w:r>
        <w:rPr>
          <w:rFonts w:cs="Calibri"/>
          <w:lang w:eastAsia="it-IT"/>
        </w:rPr>
        <w:t>, proponendo una nuova regolamentazione dei flussi migratori fondata sul rispetto dei diritti umani, con abrogazione della legge Bossi-Fini e dei decreti sicurezza.</w:t>
      </w:r>
    </w:p>
    <w:p w:rsidR="00393EFA" w:rsidRPr="00A36765" w:rsidRDefault="00393EFA" w:rsidP="00A36765">
      <w:pPr>
        <w:spacing w:after="120" w:line="360" w:lineRule="auto"/>
        <w:rPr>
          <w:rFonts w:cs="Calibri"/>
          <w:lang w:eastAsia="it-IT"/>
        </w:rPr>
      </w:pPr>
      <w:r w:rsidRPr="00A36765">
        <w:rPr>
          <w:rFonts w:cs="Calibri"/>
          <w:lang w:eastAsia="it-IT"/>
        </w:rPr>
        <w:t xml:space="preserve">Contrasto alla violenza sulle donne, </w:t>
      </w:r>
      <w:r>
        <w:rPr>
          <w:rFonts w:cs="Calibri"/>
          <w:lang w:eastAsia="it-IT"/>
        </w:rPr>
        <w:t>soprattutto</w:t>
      </w:r>
      <w:r w:rsidRPr="00A36765">
        <w:rPr>
          <w:rFonts w:cs="Calibri"/>
          <w:lang w:eastAsia="it-IT"/>
        </w:rPr>
        <w:t xml:space="preserve"> con la prevenzione e c</w:t>
      </w:r>
      <w:r>
        <w:rPr>
          <w:rFonts w:cs="Calibri"/>
          <w:lang w:eastAsia="it-IT"/>
        </w:rPr>
        <w:t xml:space="preserve">on </w:t>
      </w:r>
      <w:r w:rsidRPr="00A36765">
        <w:rPr>
          <w:rFonts w:cs="Calibri"/>
          <w:lang w:eastAsia="it-IT"/>
        </w:rPr>
        <w:t>l'educazione. Per cambiare una cultura che ancora tende a relegare le donne in ruoli marginali e subordinati.</w:t>
      </w:r>
    </w:p>
    <w:p w:rsidR="00393EFA" w:rsidRPr="00A36765" w:rsidRDefault="00393EFA" w:rsidP="00A36765">
      <w:pPr>
        <w:spacing w:after="120" w:line="360" w:lineRule="auto"/>
        <w:rPr>
          <w:rFonts w:cs="Calibri"/>
          <w:b/>
          <w:bCs/>
          <w:u w:val="single"/>
          <w:lang w:eastAsia="it-IT"/>
        </w:rPr>
      </w:pPr>
      <w:r w:rsidRPr="00A36765">
        <w:rPr>
          <w:rFonts w:cs="Calibri"/>
          <w:lang w:eastAsia="it-IT"/>
        </w:rPr>
        <w:br/>
      </w:r>
      <w:r w:rsidRPr="00A36765">
        <w:rPr>
          <w:rFonts w:cs="Calibri"/>
          <w:b/>
          <w:bCs/>
          <w:u w:val="single"/>
          <w:lang w:eastAsia="it-IT"/>
        </w:rPr>
        <w:t>SALUTE, ISTRUZIONE E CULTURA AL CENTRO</w:t>
      </w:r>
    </w:p>
    <w:p w:rsidR="00393EFA" w:rsidRPr="00A36765" w:rsidRDefault="00393EFA" w:rsidP="00A36765">
      <w:pPr>
        <w:spacing w:after="120" w:line="360" w:lineRule="auto"/>
        <w:rPr>
          <w:rFonts w:cs="Calibri"/>
          <w:lang w:eastAsia="it-IT"/>
        </w:rPr>
      </w:pPr>
      <w:r w:rsidRPr="00A36765">
        <w:rPr>
          <w:rFonts w:cs="Calibri"/>
          <w:b/>
          <w:bCs/>
          <w:i/>
          <w:iCs/>
          <w:color w:val="2F5496"/>
          <w:lang w:eastAsia="it-IT"/>
        </w:rPr>
        <w:t>Sanità e welfare: servizio pubblico, universale e facilmente accessibile</w:t>
      </w:r>
      <w:r w:rsidRPr="00A36765">
        <w:rPr>
          <w:rFonts w:cs="Calibri"/>
          <w:i/>
          <w:iCs/>
          <w:color w:val="2F5496"/>
          <w:lang w:eastAsia="it-IT"/>
        </w:rPr>
        <w:t xml:space="preserve"> </w:t>
      </w:r>
      <w:r w:rsidRPr="00A36765">
        <w:rPr>
          <w:rFonts w:cs="Calibri"/>
          <w:i/>
          <w:iCs/>
          <w:color w:val="008000"/>
          <w:lang w:eastAsia="it-IT"/>
        </w:rPr>
        <w:t>-</w:t>
      </w:r>
      <w:r w:rsidRPr="00A36765">
        <w:rPr>
          <w:rFonts w:cs="Calibri"/>
          <w:color w:val="008000"/>
          <w:lang w:eastAsia="it-IT"/>
        </w:rPr>
        <w:t xml:space="preserve"> </w:t>
      </w:r>
      <w:r w:rsidRPr="00A36765">
        <w:rPr>
          <w:rFonts w:cs="Calibri"/>
          <w:lang w:eastAsia="it-IT"/>
        </w:rPr>
        <w:t>C'è bisogno di una verifica e di una riforma significativa, ancora più necessaria dopo l’emergenza Covid-19. Risposte di salute e politiche sociali sul territorio, per rispondere alle cronicità e fare prevenzione oltre a ospedali efficienti, di eccellenza e in rete, come parte di un percorso di salute costruito sui bisogni delle persone. Riteniamo che ci siano le seguenti priorità:</w:t>
      </w:r>
    </w:p>
    <w:p w:rsidR="00393EFA" w:rsidRPr="00A36765" w:rsidRDefault="00393EFA" w:rsidP="00A36765">
      <w:pPr>
        <w:widowControl w:val="0"/>
        <w:numPr>
          <w:ilvl w:val="0"/>
          <w:numId w:val="1"/>
        </w:numPr>
        <w:suppressAutoHyphens/>
        <w:spacing w:after="120" w:line="360" w:lineRule="auto"/>
        <w:jc w:val="both"/>
        <w:rPr>
          <w:rFonts w:cs="Calibri"/>
          <w:lang w:eastAsia="it-IT"/>
        </w:rPr>
      </w:pPr>
      <w:r w:rsidRPr="00A36765">
        <w:rPr>
          <w:rFonts w:cs="Calibri"/>
          <w:b/>
          <w:bCs/>
          <w:lang w:eastAsia="it-IT"/>
        </w:rPr>
        <w:t>Rilanciare l’organizzazione dei servizi territoriali basata sull’integrazione socio-sanitaria</w:t>
      </w:r>
      <w:r w:rsidRPr="00A36765">
        <w:rPr>
          <w:rFonts w:cs="Calibri"/>
          <w:lang w:eastAsia="it-IT"/>
        </w:rPr>
        <w:t>, sul lavoro multidisciplinare, sulla sanità d’iniziativa, le case della salute e la telemedicina, per far fronte alla doppia sfida epidemica: delle malattie croniche e delle infezioni virali;</w:t>
      </w:r>
    </w:p>
    <w:p w:rsidR="00393EFA" w:rsidRPr="00A36765" w:rsidRDefault="00393EFA" w:rsidP="00A36765">
      <w:pPr>
        <w:widowControl w:val="0"/>
        <w:numPr>
          <w:ilvl w:val="0"/>
          <w:numId w:val="1"/>
        </w:numPr>
        <w:suppressAutoHyphens/>
        <w:spacing w:after="120" w:line="360" w:lineRule="auto"/>
        <w:jc w:val="both"/>
        <w:rPr>
          <w:rFonts w:cs="Calibri"/>
          <w:b/>
          <w:bCs/>
          <w:lang w:eastAsia="it-IT"/>
        </w:rPr>
      </w:pPr>
      <w:r w:rsidRPr="00A36765">
        <w:rPr>
          <w:rFonts w:cs="Calibri"/>
          <w:lang w:eastAsia="it-IT"/>
        </w:rPr>
        <w:t xml:space="preserve">Recuperare la piena funzionalità ed efficienza del Servizio sanitario toscano restituendo ai Presidi ospedalieri e alle Zone-Distretto larghi margini di autonomia gestionale anche per favorire l’armonizzazione e l’integrazione di diverse linee professionali e per </w:t>
      </w:r>
      <w:r w:rsidRPr="00A36765">
        <w:rPr>
          <w:rFonts w:cs="Calibri"/>
          <w:b/>
          <w:bCs/>
          <w:lang w:eastAsia="it-IT"/>
        </w:rPr>
        <w:t>accorciare le distanze tra chi prende le decisioni e chi si trova sul campo a gestire l’assistenza</w:t>
      </w:r>
      <w:r>
        <w:rPr>
          <w:rFonts w:cs="Calibri"/>
          <w:b/>
          <w:bCs/>
          <w:lang w:eastAsia="it-IT"/>
        </w:rPr>
        <w:t xml:space="preserve">, </w:t>
      </w:r>
      <w:r w:rsidRPr="00F315D1">
        <w:rPr>
          <w:rFonts w:cs="Calibri"/>
          <w:lang w:eastAsia="it-IT"/>
        </w:rPr>
        <w:t>anche ripensando l’attuale modello delle 3 mega ASL e valorizzando il ruolo di indirizzo delle Comunità locali.</w:t>
      </w:r>
      <w:r w:rsidRPr="00F315D1">
        <w:rPr>
          <w:rFonts w:cs="Calibri"/>
          <w:b/>
          <w:bCs/>
          <w:lang w:eastAsia="it-IT"/>
        </w:rPr>
        <w:t xml:space="preserve"> </w:t>
      </w:r>
    </w:p>
    <w:p w:rsidR="00393EFA" w:rsidRPr="00A36765" w:rsidRDefault="00393EFA" w:rsidP="00A36765">
      <w:pPr>
        <w:widowControl w:val="0"/>
        <w:numPr>
          <w:ilvl w:val="0"/>
          <w:numId w:val="1"/>
        </w:numPr>
        <w:suppressAutoHyphens/>
        <w:spacing w:after="120" w:line="360" w:lineRule="auto"/>
        <w:jc w:val="both"/>
        <w:rPr>
          <w:rFonts w:cs="Calibri"/>
          <w:lang w:eastAsia="it-IT"/>
        </w:rPr>
      </w:pPr>
      <w:r w:rsidRPr="00A36765">
        <w:rPr>
          <w:rFonts w:cs="Calibri"/>
          <w:b/>
          <w:bCs/>
          <w:lang w:eastAsia="it-IT"/>
        </w:rPr>
        <w:t>Ridurre le lunghe liste d’attesa</w:t>
      </w:r>
      <w:r w:rsidRPr="00A36765">
        <w:rPr>
          <w:rFonts w:cs="Calibri"/>
          <w:lang w:eastAsia="it-IT"/>
        </w:rPr>
        <w:t xml:space="preserve"> potenziando i servizi pubblici (sacrificati negli ultimi anni a favore del settore privato) e rafforzando l’appropriatezza clinica. </w:t>
      </w:r>
    </w:p>
    <w:p w:rsidR="00393EFA" w:rsidRPr="00A36765" w:rsidRDefault="00393EFA" w:rsidP="00A36765">
      <w:pPr>
        <w:widowControl w:val="0"/>
        <w:numPr>
          <w:ilvl w:val="0"/>
          <w:numId w:val="1"/>
        </w:numPr>
        <w:suppressAutoHyphens/>
        <w:spacing w:after="120" w:line="360" w:lineRule="auto"/>
        <w:jc w:val="both"/>
        <w:rPr>
          <w:rFonts w:cs="Calibri"/>
          <w:lang w:eastAsia="it-IT"/>
        </w:rPr>
      </w:pPr>
      <w:r w:rsidRPr="00A36765">
        <w:rPr>
          <w:rFonts w:cs="Calibri"/>
          <w:b/>
          <w:bCs/>
          <w:lang w:eastAsia="it-IT"/>
        </w:rPr>
        <w:t>Rafforzare sia dei dipartimenti di prevenzione As</w:t>
      </w:r>
      <w:r w:rsidRPr="00A36765">
        <w:rPr>
          <w:rFonts w:cs="Calibri"/>
          <w:lang w:eastAsia="it-IT"/>
        </w:rPr>
        <w:t xml:space="preserve">l (fondamentali nel controllo delle epidemie) che del servizio di controllo e prevenzione ambientale (Arpat). </w:t>
      </w:r>
    </w:p>
    <w:p w:rsidR="00393EFA" w:rsidRPr="00A36765" w:rsidRDefault="00393EFA" w:rsidP="00A36765">
      <w:pPr>
        <w:widowControl w:val="0"/>
        <w:numPr>
          <w:ilvl w:val="0"/>
          <w:numId w:val="1"/>
        </w:numPr>
        <w:suppressAutoHyphens/>
        <w:spacing w:after="120" w:line="360" w:lineRule="auto"/>
        <w:jc w:val="both"/>
        <w:rPr>
          <w:rFonts w:cs="Calibri"/>
          <w:lang w:eastAsia="it-IT"/>
        </w:rPr>
      </w:pPr>
      <w:r w:rsidRPr="00A36765">
        <w:rPr>
          <w:rFonts w:cs="Calibri"/>
          <w:b/>
          <w:bCs/>
          <w:lang w:eastAsia="it-IT"/>
        </w:rPr>
        <w:t>Il progetto di vita individuale</w:t>
      </w:r>
      <w:r w:rsidRPr="00A36765">
        <w:rPr>
          <w:rFonts w:cs="Calibri"/>
          <w:lang w:eastAsia="it-IT"/>
        </w:rPr>
        <w:t xml:space="preserve"> deve essere assunto come fondamento, da sviluppare nell’articolazione necessaria dei servizi e dei supporti, per gli anziani e per le persone con disabilità fisico motoria, disabilità psichica o intellettiva, in contrasto alla strategia dell’istituzionalizzazione in grandi strutture residenziali</w:t>
      </w:r>
      <w:r>
        <w:rPr>
          <w:rFonts w:cs="Calibri"/>
          <w:lang w:eastAsia="it-IT"/>
        </w:rPr>
        <w:t xml:space="preserve"> e semiresidenziali, come il progetto del “Polo delle disabilità” pensato a Empoli per il territorio dell’Empolese Valdelsa.</w:t>
      </w:r>
    </w:p>
    <w:p w:rsidR="00393EFA" w:rsidRPr="00A36765" w:rsidRDefault="00393EFA" w:rsidP="00A36765">
      <w:pPr>
        <w:widowControl w:val="0"/>
        <w:numPr>
          <w:ilvl w:val="0"/>
          <w:numId w:val="1"/>
        </w:numPr>
        <w:suppressAutoHyphens/>
        <w:spacing w:after="120" w:line="360" w:lineRule="auto"/>
        <w:jc w:val="both"/>
        <w:rPr>
          <w:rFonts w:cs="Calibri"/>
          <w:lang w:eastAsia="it-IT"/>
        </w:rPr>
      </w:pPr>
      <w:r w:rsidRPr="00A36765">
        <w:rPr>
          <w:rFonts w:cs="Calibri"/>
          <w:lang w:eastAsia="it-IT"/>
        </w:rPr>
        <w:t>Poter disporre di qualche struttura e sede in più per i bisogni emergenziali, oltre a quelle strettamente necessarie (al contrario di qualche aspetto di una cultura aziendalista, quale quella della ‘produzione</w:t>
      </w:r>
      <w:r w:rsidRPr="00A36765">
        <w:rPr>
          <w:rFonts w:eastAsia="SimSun" w:cs="Calibri"/>
          <w:kern w:val="2"/>
          <w:lang w:eastAsia="hi-IN" w:bidi="hi-IN"/>
        </w:rPr>
        <w:t xml:space="preserve"> </w:t>
      </w:r>
      <w:r w:rsidRPr="00A36765">
        <w:rPr>
          <w:rFonts w:cs="Calibri"/>
          <w:lang w:eastAsia="it-IT"/>
        </w:rPr>
        <w:t>snella’).</w:t>
      </w:r>
    </w:p>
    <w:p w:rsidR="00393EFA" w:rsidRPr="00A36765" w:rsidRDefault="00393EFA" w:rsidP="00A36765">
      <w:pPr>
        <w:spacing w:after="120" w:line="360" w:lineRule="auto"/>
        <w:rPr>
          <w:rFonts w:cs="Calibri"/>
          <w:lang w:eastAsia="it-IT"/>
        </w:rPr>
      </w:pPr>
      <w:r w:rsidRPr="00A36765">
        <w:rPr>
          <w:rFonts w:cs="Calibri"/>
          <w:b/>
          <w:bCs/>
          <w:i/>
          <w:iCs/>
          <w:color w:val="2F5496"/>
          <w:lang w:eastAsia="it-IT"/>
        </w:rPr>
        <w:t>Da zero anni in su a scuola per superare le disuguaglianze</w:t>
      </w:r>
      <w:r w:rsidRPr="00A36765">
        <w:rPr>
          <w:rFonts w:cs="Calibri"/>
          <w:i/>
          <w:iCs/>
          <w:color w:val="2F5496"/>
          <w:lang w:eastAsia="it-IT"/>
        </w:rPr>
        <w:t xml:space="preserve"> </w:t>
      </w:r>
      <w:r w:rsidRPr="00A36765">
        <w:rPr>
          <w:rFonts w:cs="Calibri"/>
          <w:i/>
          <w:iCs/>
          <w:color w:val="008000"/>
          <w:lang w:eastAsia="it-IT"/>
        </w:rPr>
        <w:t xml:space="preserve">- </w:t>
      </w:r>
      <w:r w:rsidRPr="00A36765">
        <w:rPr>
          <w:rFonts w:cs="Calibri"/>
          <w:lang w:eastAsia="it-IT"/>
        </w:rPr>
        <w:t xml:space="preserve">Rilanciare il servizio pubblico all'infanzia, per eliminare le liste d'attesa e garantire a tutti l'accesso ai nidi. </w:t>
      </w:r>
    </w:p>
    <w:p w:rsidR="00393EFA" w:rsidRPr="00A36765" w:rsidRDefault="00393EFA" w:rsidP="00A36765">
      <w:pPr>
        <w:spacing w:after="120" w:line="360" w:lineRule="auto"/>
        <w:rPr>
          <w:rFonts w:cs="Calibri"/>
          <w:lang w:eastAsia="it-IT"/>
        </w:rPr>
      </w:pPr>
      <w:r w:rsidRPr="00A36765">
        <w:rPr>
          <w:rFonts w:cs="Calibri"/>
          <w:lang w:eastAsia="it-IT"/>
        </w:rPr>
        <w:t xml:space="preserve">Contrastare l'abbandono e sostenere il proseguimento del percorso scolastico. </w:t>
      </w:r>
    </w:p>
    <w:p w:rsidR="00393EFA" w:rsidRPr="00A36765" w:rsidRDefault="00393EFA" w:rsidP="00A36765">
      <w:pPr>
        <w:spacing w:after="120" w:line="360" w:lineRule="auto"/>
        <w:rPr>
          <w:rFonts w:cs="Calibri"/>
          <w:lang w:eastAsia="it-IT"/>
        </w:rPr>
      </w:pPr>
      <w:r w:rsidRPr="00A36765">
        <w:rPr>
          <w:rFonts w:cs="Calibri"/>
          <w:lang w:eastAsia="it-IT"/>
        </w:rPr>
        <w:t xml:space="preserve">Edilizia scolastica, per strutture innovative, sostenibili e sicure. </w:t>
      </w:r>
    </w:p>
    <w:p w:rsidR="00393EFA" w:rsidRPr="00A36765" w:rsidRDefault="00393EFA" w:rsidP="00A36765">
      <w:pPr>
        <w:spacing w:after="120" w:line="360" w:lineRule="auto"/>
        <w:rPr>
          <w:rFonts w:cs="Calibri"/>
          <w:lang w:eastAsia="it-IT"/>
        </w:rPr>
      </w:pPr>
      <w:r w:rsidRPr="00A36765">
        <w:rPr>
          <w:rFonts w:cs="Calibri"/>
          <w:lang w:eastAsia="it-IT"/>
        </w:rPr>
        <w:t>Collaborazione tra ricerca, università e imprese culturali; formazione permanente, per anticipare i nuovi bisogni del mercato del lavoro e riqualificare i lavoratori.</w:t>
      </w:r>
    </w:p>
    <w:p w:rsidR="00393EFA" w:rsidRPr="00A36765" w:rsidRDefault="00393EFA" w:rsidP="00A36765">
      <w:pPr>
        <w:spacing w:after="120" w:line="360" w:lineRule="auto"/>
        <w:rPr>
          <w:rFonts w:cs="Calibri"/>
          <w:lang w:eastAsia="it-IT"/>
        </w:rPr>
      </w:pPr>
      <w:r w:rsidRPr="00A36765">
        <w:rPr>
          <w:rFonts w:cs="Calibri"/>
          <w:b/>
          <w:bCs/>
          <w:i/>
          <w:iCs/>
          <w:color w:val="2F5496"/>
          <w:lang w:eastAsia="it-IT"/>
        </w:rPr>
        <w:t>Cultura accessibile e di qualità</w:t>
      </w:r>
      <w:r w:rsidRPr="00A36765">
        <w:rPr>
          <w:rFonts w:cs="Calibri"/>
          <w:color w:val="2F5496"/>
          <w:lang w:eastAsia="it-IT"/>
        </w:rPr>
        <w:t xml:space="preserve"> </w:t>
      </w:r>
      <w:r w:rsidRPr="00A36765">
        <w:rPr>
          <w:rFonts w:cs="Calibri"/>
          <w:color w:val="008000"/>
          <w:lang w:eastAsia="it-IT"/>
        </w:rPr>
        <w:t xml:space="preserve">- </w:t>
      </w:r>
      <w:r w:rsidRPr="00A36765">
        <w:rPr>
          <w:rFonts w:cs="Calibri"/>
          <w:lang w:eastAsia="it-IT"/>
        </w:rPr>
        <w:t>Tenere insieme qualità della cultura e qualità del lavoro culturale, spesso sinonimo di precariato. Le istituzioni culturali del territorio non sono meri attrattori di turisti e consumatori: va rinnovato il legame con il territorio, le scuole, l'associazionismo per costruire reti di diffusione, scambio e promozione dell'offerta culturale per tutti i Toscani, a prezzi accessibili.</w:t>
      </w:r>
    </w:p>
    <w:p w:rsidR="00393EFA" w:rsidRDefault="00393EFA" w:rsidP="00A36765">
      <w:pPr>
        <w:spacing w:after="120" w:line="360" w:lineRule="auto"/>
        <w:rPr>
          <w:rFonts w:cs="Calibri"/>
          <w:b/>
          <w:bCs/>
        </w:rPr>
      </w:pPr>
    </w:p>
    <w:p w:rsidR="00393EFA" w:rsidRPr="00242984" w:rsidRDefault="00393EFA" w:rsidP="00A36765">
      <w:pPr>
        <w:spacing w:after="120" w:line="360" w:lineRule="auto"/>
        <w:rPr>
          <w:rFonts w:cs="Calibri"/>
          <w:b/>
          <w:bCs/>
          <w:sz w:val="44"/>
          <w:szCs w:val="44"/>
        </w:rPr>
      </w:pPr>
      <w:r w:rsidRPr="00242984">
        <w:rPr>
          <w:rFonts w:cs="Calibri"/>
          <w:b/>
          <w:bCs/>
          <w:sz w:val="44"/>
          <w:szCs w:val="44"/>
        </w:rPr>
        <w:t>SOSTENITORI</w:t>
      </w:r>
    </w:p>
    <w:tbl>
      <w:tblPr>
        <w:tblW w:w="6516" w:type="dxa"/>
        <w:tblCellMar>
          <w:left w:w="70" w:type="dxa"/>
          <w:right w:w="70" w:type="dxa"/>
        </w:tblCellMar>
        <w:tblLook w:val="00A0"/>
      </w:tblPr>
      <w:tblGrid>
        <w:gridCol w:w="1285"/>
        <w:gridCol w:w="1129"/>
        <w:gridCol w:w="4102"/>
      </w:tblGrid>
      <w:tr w:rsidR="00393EFA" w:rsidRPr="00D816DA" w:rsidTr="00C239EC">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B</w:t>
            </w:r>
            <w:r w:rsidRPr="00C239EC">
              <w:rPr>
                <w:rFonts w:cs="Calibri"/>
                <w:color w:val="000000"/>
                <w:lang w:eastAsia="it-IT"/>
              </w:rPr>
              <w:t>achini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M</w:t>
            </w:r>
            <w:r w:rsidRPr="00C239EC">
              <w:rPr>
                <w:rFonts w:cs="Calibri"/>
                <w:color w:val="000000"/>
                <w:lang w:eastAsia="it-IT"/>
              </w:rPr>
              <w:t>oreno</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Impiegato </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Banti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Ido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Pensionato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Bicchi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Silvia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Avvocato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Bolzan</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J</w:t>
            </w:r>
            <w:r w:rsidRPr="00C239EC">
              <w:rPr>
                <w:rFonts w:cs="Calibri"/>
                <w:color w:val="000000"/>
                <w:lang w:eastAsia="it-IT"/>
              </w:rPr>
              <w:t>acopo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Cardellicchio</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Angela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 xml:space="preserve">Carrai </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Alessandro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Presidente Autismo Casa Di Ventignano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Cavallini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Marzia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Casalinga</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Cenci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Tonella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Dirigente scolastica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C</w:t>
            </w:r>
            <w:r w:rsidRPr="00C239EC">
              <w:rPr>
                <w:rFonts w:cs="Calibri"/>
                <w:color w:val="000000"/>
                <w:lang w:eastAsia="it-IT"/>
              </w:rPr>
              <w:t>hecchi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L</w:t>
            </w:r>
            <w:r w:rsidRPr="00C239EC">
              <w:rPr>
                <w:rFonts w:cs="Calibri"/>
                <w:color w:val="000000"/>
                <w:lang w:eastAsia="it-IT"/>
              </w:rPr>
              <w:t>uigi</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Presidente Pubblica Assistenza Fucecchio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Chiappi</w:t>
            </w:r>
          </w:p>
        </w:tc>
        <w:tc>
          <w:tcPr>
            <w:tcW w:w="1129" w:type="dxa"/>
            <w:tcBorders>
              <w:top w:val="nil"/>
              <w:left w:val="nil"/>
              <w:bottom w:val="single" w:sz="4" w:space="0" w:color="auto"/>
              <w:right w:val="single" w:sz="4" w:space="0" w:color="auto"/>
            </w:tcBorders>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Simonetta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Dirigente asl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Cicalini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Leopoldo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Pensionato </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Corsagni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Duilio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Operaio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Falchi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Stefania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Fontanelli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Duilio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Pensionato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F315D1">
              <w:rPr>
                <w:rFonts w:cs="Calibri"/>
                <w:color w:val="000000"/>
                <w:lang w:eastAsia="it-IT"/>
              </w:rPr>
              <w:t>Francini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F315D1">
              <w:rPr>
                <w:rFonts w:cs="Calibri"/>
                <w:color w:val="000000"/>
                <w:lang w:eastAsia="it-IT"/>
              </w:rPr>
              <w:t>Valentina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F315D1">
              <w:rPr>
                <w:rFonts w:cs="Calibri"/>
                <w:color w:val="000000"/>
                <w:lang w:eastAsia="it-IT"/>
              </w:rPr>
              <w:t>Dipendente società Rekeep</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Giani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Mauro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Presidente Associazione Popoli Uniti</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Gori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Emma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Gozzi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Franca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Pensionata</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Lotti</w:t>
            </w:r>
          </w:p>
        </w:tc>
        <w:tc>
          <w:tcPr>
            <w:tcW w:w="1129" w:type="dxa"/>
            <w:tcBorders>
              <w:top w:val="nil"/>
              <w:left w:val="nil"/>
              <w:bottom w:val="single" w:sz="4" w:space="0" w:color="auto"/>
              <w:right w:val="single" w:sz="4" w:space="0" w:color="auto"/>
            </w:tcBorders>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Marco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Imprenditore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Lupi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Marino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Medico, presidente di Autismo Toscana</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 xml:space="preserve">Magro </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Nicola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Matteoli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 xml:space="preserve">Lorenzo </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Architetto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Matteoli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Sara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Insegnante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Mensi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Erica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Dipendente Cooperativa Pegaso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Pacini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Antonella</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Pensionata</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Palavisini</w:t>
            </w:r>
          </w:p>
        </w:tc>
        <w:tc>
          <w:tcPr>
            <w:tcW w:w="1129" w:type="dxa"/>
            <w:tcBorders>
              <w:top w:val="nil"/>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Marco</w:t>
            </w:r>
          </w:p>
        </w:tc>
        <w:tc>
          <w:tcPr>
            <w:tcW w:w="4102" w:type="dxa"/>
            <w:tcBorders>
              <w:top w:val="nil"/>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 xml:space="preserve">Ingegnere </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Parigi</w:t>
            </w:r>
          </w:p>
        </w:tc>
        <w:tc>
          <w:tcPr>
            <w:tcW w:w="1129" w:type="dxa"/>
            <w:tcBorders>
              <w:top w:val="nil"/>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Irene</w:t>
            </w:r>
          </w:p>
        </w:tc>
        <w:tc>
          <w:tcPr>
            <w:tcW w:w="4102" w:type="dxa"/>
            <w:tcBorders>
              <w:top w:val="nil"/>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 xml:space="preserve">Pensionata </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Parri </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Luigi</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Pensionato </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Prosperi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Paolo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Delegato CGIL Ospedale di Fucecchio</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Rossetti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Marco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Operaio in pensione</w:t>
            </w:r>
          </w:p>
        </w:tc>
      </w:tr>
      <w:tr w:rsidR="00393EFA" w:rsidRPr="00D816DA" w:rsidTr="00C239EC">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Savelli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Otello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Pensionato</w:t>
            </w:r>
          </w:p>
        </w:tc>
      </w:tr>
      <w:tr w:rsidR="00393EFA" w:rsidRPr="00D816DA" w:rsidTr="00A36B55">
        <w:trPr>
          <w:trHeight w:val="288"/>
        </w:trPr>
        <w:tc>
          <w:tcPr>
            <w:tcW w:w="1285" w:type="dxa"/>
            <w:tcBorders>
              <w:top w:val="nil"/>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Sordi</w:t>
            </w:r>
          </w:p>
        </w:tc>
        <w:tc>
          <w:tcPr>
            <w:tcW w:w="1129"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Paolo</w:t>
            </w:r>
          </w:p>
        </w:tc>
        <w:tc>
          <w:tcPr>
            <w:tcW w:w="4102" w:type="dxa"/>
            <w:tcBorders>
              <w:top w:val="nil"/>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Architetto</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Spagnoli </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Giada</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Educatrice</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Spagnoli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Ilenia</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Socia coop Sinergic@</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 xml:space="preserve">Talini </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Giulia</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Insegnante</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Spini</w:t>
            </w:r>
          </w:p>
        </w:tc>
        <w:tc>
          <w:tcPr>
            <w:tcW w:w="1129" w:type="dxa"/>
            <w:tcBorders>
              <w:top w:val="single" w:sz="4" w:space="0" w:color="auto"/>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Tamara</w:t>
            </w:r>
          </w:p>
        </w:tc>
        <w:tc>
          <w:tcPr>
            <w:tcW w:w="4102" w:type="dxa"/>
            <w:tcBorders>
              <w:top w:val="single" w:sz="4" w:space="0" w:color="auto"/>
              <w:left w:val="nil"/>
              <w:bottom w:val="single" w:sz="4" w:space="0" w:color="auto"/>
              <w:right w:val="single" w:sz="4" w:space="0" w:color="auto"/>
            </w:tcBorders>
            <w:noWrap/>
            <w:vAlign w:val="bottom"/>
          </w:tcPr>
          <w:p w:rsidR="00393EFA" w:rsidRDefault="00393EFA" w:rsidP="00C239EC">
            <w:pPr>
              <w:spacing w:after="0" w:line="240" w:lineRule="auto"/>
              <w:rPr>
                <w:rFonts w:cs="Calibri"/>
                <w:color w:val="000000"/>
                <w:lang w:eastAsia="it-IT"/>
              </w:rPr>
            </w:pPr>
            <w:r>
              <w:rPr>
                <w:rFonts w:cs="Calibri"/>
                <w:color w:val="000000"/>
                <w:lang w:eastAsia="it-IT"/>
              </w:rPr>
              <w:t>Infermiera ASL Centro</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Talini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Massimo</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impegato</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Talini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Federico</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Impiegato</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V</w:t>
            </w:r>
            <w:r w:rsidRPr="00C239EC">
              <w:rPr>
                <w:rFonts w:cs="Calibri"/>
                <w:color w:val="000000"/>
                <w:lang w:eastAsia="it-IT"/>
              </w:rPr>
              <w:t>ezzosi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 xml:space="preserve">Roberto </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 xml:space="preserve">Dirigente comune </w:t>
            </w:r>
            <w:r>
              <w:rPr>
                <w:rFonts w:cs="Calibri"/>
                <w:color w:val="000000"/>
                <w:lang w:eastAsia="it-IT"/>
              </w:rPr>
              <w:t>F</w:t>
            </w:r>
            <w:r w:rsidRPr="00C239EC">
              <w:rPr>
                <w:rFonts w:cs="Calibri"/>
                <w:color w:val="000000"/>
                <w:lang w:eastAsia="it-IT"/>
              </w:rPr>
              <w:t>ucecchio in pensione</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V</w:t>
            </w:r>
            <w:r w:rsidRPr="00C239EC">
              <w:rPr>
                <w:rFonts w:cs="Calibri"/>
                <w:color w:val="000000"/>
                <w:lang w:eastAsia="it-IT"/>
              </w:rPr>
              <w:t>ezzosi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Pr>
                <w:rFonts w:cs="Calibri"/>
                <w:color w:val="000000"/>
                <w:lang w:eastAsia="it-IT"/>
              </w:rPr>
              <w:t>V</w:t>
            </w:r>
            <w:r w:rsidRPr="00C239EC">
              <w:rPr>
                <w:rFonts w:cs="Calibri"/>
                <w:color w:val="000000"/>
                <w:lang w:eastAsia="it-IT"/>
              </w:rPr>
              <w:t xml:space="preserve">aleria </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Maestra scuola Carducci in pensione</w:t>
            </w:r>
          </w:p>
        </w:tc>
      </w:tr>
      <w:tr w:rsidR="00393EFA" w:rsidRPr="00D816DA" w:rsidTr="00A36B55">
        <w:trPr>
          <w:trHeight w:val="288"/>
        </w:trPr>
        <w:tc>
          <w:tcPr>
            <w:tcW w:w="1285" w:type="dxa"/>
            <w:tcBorders>
              <w:top w:val="single" w:sz="4" w:space="0" w:color="auto"/>
              <w:left w:val="single" w:sz="4" w:space="0" w:color="auto"/>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Vivaldi</w:t>
            </w:r>
          </w:p>
        </w:tc>
        <w:tc>
          <w:tcPr>
            <w:tcW w:w="1129"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Sandra</w:t>
            </w:r>
          </w:p>
        </w:tc>
        <w:tc>
          <w:tcPr>
            <w:tcW w:w="4102" w:type="dxa"/>
            <w:tcBorders>
              <w:top w:val="single" w:sz="4" w:space="0" w:color="auto"/>
              <w:left w:val="nil"/>
              <w:bottom w:val="single" w:sz="4" w:space="0" w:color="auto"/>
              <w:right w:val="single" w:sz="4" w:space="0" w:color="auto"/>
            </w:tcBorders>
            <w:noWrap/>
            <w:vAlign w:val="bottom"/>
          </w:tcPr>
          <w:p w:rsidR="00393EFA" w:rsidRPr="00C239EC" w:rsidRDefault="00393EFA" w:rsidP="00C239EC">
            <w:pPr>
              <w:spacing w:after="0" w:line="240" w:lineRule="auto"/>
              <w:rPr>
                <w:rFonts w:cs="Calibri"/>
                <w:color w:val="000000"/>
                <w:lang w:eastAsia="it-IT"/>
              </w:rPr>
            </w:pPr>
            <w:r w:rsidRPr="00C239EC">
              <w:rPr>
                <w:rFonts w:cs="Calibri"/>
                <w:color w:val="000000"/>
                <w:lang w:eastAsia="it-IT"/>
              </w:rPr>
              <w:t>Infermiera in pensione</w:t>
            </w:r>
          </w:p>
        </w:tc>
      </w:tr>
    </w:tbl>
    <w:p w:rsidR="00393EFA" w:rsidRDefault="00393EFA" w:rsidP="00A36765">
      <w:pPr>
        <w:spacing w:after="120" w:line="360" w:lineRule="auto"/>
        <w:rPr>
          <w:rFonts w:cs="Calibri"/>
        </w:rPr>
      </w:pPr>
    </w:p>
    <w:p w:rsidR="00393EFA" w:rsidRPr="00A36765" w:rsidRDefault="00393EFA" w:rsidP="00A36765">
      <w:pPr>
        <w:spacing w:after="120" w:line="360" w:lineRule="auto"/>
        <w:rPr>
          <w:rFonts w:cs="Calibri"/>
        </w:rPr>
      </w:pPr>
    </w:p>
    <w:sectPr w:rsidR="00393EFA" w:rsidRPr="00A36765" w:rsidSect="00E708D9">
      <w:foot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3EFA" w:rsidRDefault="00393EFA" w:rsidP="00242984">
      <w:pPr>
        <w:spacing w:after="0" w:line="240" w:lineRule="auto"/>
      </w:pPr>
      <w:r>
        <w:separator/>
      </w:r>
    </w:p>
  </w:endnote>
  <w:endnote w:type="continuationSeparator" w:id="0">
    <w:p w:rsidR="00393EFA" w:rsidRDefault="00393EFA" w:rsidP="002429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EFA" w:rsidRDefault="00393EFA">
    <w:pPr>
      <w:pStyle w:val="Footer"/>
      <w:jc w:val="right"/>
    </w:pPr>
    <w:fldSimple w:instr="PAGE   \* MERGEFORMAT">
      <w:r>
        <w:rPr>
          <w:noProof/>
        </w:rPr>
        <w:t>1</w:t>
      </w:r>
    </w:fldSimple>
  </w:p>
  <w:p w:rsidR="00393EFA" w:rsidRDefault="00393EF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3EFA" w:rsidRDefault="00393EFA" w:rsidP="00242984">
      <w:pPr>
        <w:spacing w:after="0" w:line="240" w:lineRule="auto"/>
      </w:pPr>
      <w:r>
        <w:separator/>
      </w:r>
    </w:p>
  </w:footnote>
  <w:footnote w:type="continuationSeparator" w:id="0">
    <w:p w:rsidR="00393EFA" w:rsidRDefault="00393EFA" w:rsidP="002429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E768D8"/>
    <w:multiLevelType w:val="hybridMultilevel"/>
    <w:tmpl w:val="E1ECA9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6B12"/>
    <w:rsid w:val="00156B12"/>
    <w:rsid w:val="0015710B"/>
    <w:rsid w:val="00242984"/>
    <w:rsid w:val="002A1F50"/>
    <w:rsid w:val="00393EFA"/>
    <w:rsid w:val="003E5F7F"/>
    <w:rsid w:val="004C57E7"/>
    <w:rsid w:val="005E310C"/>
    <w:rsid w:val="00615A31"/>
    <w:rsid w:val="006F3DFC"/>
    <w:rsid w:val="00747A91"/>
    <w:rsid w:val="0086160D"/>
    <w:rsid w:val="008E49E7"/>
    <w:rsid w:val="00916412"/>
    <w:rsid w:val="0099011B"/>
    <w:rsid w:val="00A36765"/>
    <w:rsid w:val="00A36B55"/>
    <w:rsid w:val="00AF010C"/>
    <w:rsid w:val="00B35061"/>
    <w:rsid w:val="00BD4C8A"/>
    <w:rsid w:val="00C239EC"/>
    <w:rsid w:val="00D816DA"/>
    <w:rsid w:val="00DA2BF3"/>
    <w:rsid w:val="00DA3FAB"/>
    <w:rsid w:val="00E708D9"/>
    <w:rsid w:val="00EC4218"/>
    <w:rsid w:val="00F315D1"/>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8D9"/>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99"/>
    <w:rsid w:val="003E5F7F"/>
    <w:pPr>
      <w:widowControl w:val="0"/>
      <w:suppressAutoHyphens/>
      <w:spacing w:after="0" w:line="240" w:lineRule="auto"/>
      <w:textAlignment w:val="baseline"/>
    </w:pPr>
    <w:rPr>
      <w:rFonts w:ascii="Times New Roman" w:eastAsia="Times New Roman" w:hAnsi="Times New Roman"/>
      <w:color w:val="000000"/>
      <w:kern w:val="2"/>
      <w:sz w:val="24"/>
      <w:szCs w:val="24"/>
      <w:lang w:eastAsia="zh-CN" w:bidi="hi-IN"/>
    </w:rPr>
  </w:style>
  <w:style w:type="table" w:styleId="TableGrid">
    <w:name w:val="Table Grid"/>
    <w:basedOn w:val="TableNormal"/>
    <w:uiPriority w:val="99"/>
    <w:rsid w:val="0024298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242984"/>
    <w:pPr>
      <w:tabs>
        <w:tab w:val="center" w:pos="4819"/>
        <w:tab w:val="right" w:pos="9638"/>
      </w:tabs>
      <w:spacing w:after="0" w:line="240" w:lineRule="auto"/>
    </w:pPr>
  </w:style>
  <w:style w:type="character" w:customStyle="1" w:styleId="HeaderChar">
    <w:name w:val="Header Char"/>
    <w:basedOn w:val="DefaultParagraphFont"/>
    <w:link w:val="Header"/>
    <w:uiPriority w:val="99"/>
    <w:locked/>
    <w:rsid w:val="00242984"/>
    <w:rPr>
      <w:rFonts w:cs="Times New Roman"/>
    </w:rPr>
  </w:style>
  <w:style w:type="paragraph" w:styleId="Footer">
    <w:name w:val="footer"/>
    <w:basedOn w:val="Normal"/>
    <w:link w:val="FooterChar"/>
    <w:uiPriority w:val="99"/>
    <w:rsid w:val="00242984"/>
    <w:pPr>
      <w:tabs>
        <w:tab w:val="center" w:pos="4819"/>
        <w:tab w:val="right" w:pos="9638"/>
      </w:tabs>
      <w:spacing w:after="0" w:line="240" w:lineRule="auto"/>
    </w:pPr>
  </w:style>
  <w:style w:type="character" w:customStyle="1" w:styleId="FooterChar">
    <w:name w:val="Footer Char"/>
    <w:basedOn w:val="DefaultParagraphFont"/>
    <w:link w:val="Footer"/>
    <w:uiPriority w:val="99"/>
    <w:locked/>
    <w:rsid w:val="00242984"/>
    <w:rPr>
      <w:rFonts w:cs="Times New Roman"/>
    </w:rPr>
  </w:style>
</w:styles>
</file>

<file path=word/webSettings.xml><?xml version="1.0" encoding="utf-8"?>
<w:webSettings xmlns:r="http://schemas.openxmlformats.org/officeDocument/2006/relationships" xmlns:w="http://schemas.openxmlformats.org/wordprocessingml/2006/main">
  <w:divs>
    <w:div w:id="1399087027">
      <w:marLeft w:val="0"/>
      <w:marRight w:val="0"/>
      <w:marTop w:val="0"/>
      <w:marBottom w:val="0"/>
      <w:divBdr>
        <w:top w:val="none" w:sz="0" w:space="0" w:color="auto"/>
        <w:left w:val="none" w:sz="0" w:space="0" w:color="auto"/>
        <w:bottom w:val="none" w:sz="0" w:space="0" w:color="auto"/>
        <w:right w:val="none" w:sz="0" w:space="0" w:color="auto"/>
      </w:divBdr>
    </w:div>
    <w:div w:id="1399087028">
      <w:marLeft w:val="0"/>
      <w:marRight w:val="0"/>
      <w:marTop w:val="0"/>
      <w:marBottom w:val="0"/>
      <w:divBdr>
        <w:top w:val="none" w:sz="0" w:space="0" w:color="auto"/>
        <w:left w:val="none" w:sz="0" w:space="0" w:color="auto"/>
        <w:bottom w:val="none" w:sz="0" w:space="0" w:color="auto"/>
        <w:right w:val="none" w:sz="0" w:space="0" w:color="auto"/>
      </w:divBdr>
    </w:div>
    <w:div w:id="1399087029">
      <w:marLeft w:val="0"/>
      <w:marRight w:val="0"/>
      <w:marTop w:val="0"/>
      <w:marBottom w:val="0"/>
      <w:divBdr>
        <w:top w:val="none" w:sz="0" w:space="0" w:color="auto"/>
        <w:left w:val="none" w:sz="0" w:space="0" w:color="auto"/>
        <w:bottom w:val="none" w:sz="0" w:space="0" w:color="auto"/>
        <w:right w:val="none" w:sz="0" w:space="0" w:color="auto"/>
      </w:divBdr>
    </w:div>
    <w:div w:id="13990870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file:///C:\var\folders\p9\pdhnyv2d13xb70qqzsr60f6h0000gn\T\com.microsoft.Word\WebArchiveCopyPasteTempFiles\page1image1770688"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6</Pages>
  <Words>1813</Words>
  <Characters>10338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Eluisa Lo Presti</dc:creator>
  <cp:keywords/>
  <dc:description/>
  <cp:lastModifiedBy>eluisa.lopresti</cp:lastModifiedBy>
  <cp:revision>11</cp:revision>
  <dcterms:created xsi:type="dcterms:W3CDTF">2020-08-25T22:06:00Z</dcterms:created>
  <dcterms:modified xsi:type="dcterms:W3CDTF">2020-09-03T10:12:00Z</dcterms:modified>
</cp:coreProperties>
</file>